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17" w:rsidRDefault="00195CCC" w:rsidP="00195CCC">
      <w:pPr>
        <w:jc w:val="center"/>
        <w:rPr>
          <w:rFonts w:hint="eastAsia"/>
          <w:b/>
          <w:sz w:val="44"/>
          <w:szCs w:val="44"/>
        </w:rPr>
      </w:pPr>
      <w:r w:rsidRPr="00195CCC">
        <w:rPr>
          <w:rFonts w:hint="eastAsia"/>
          <w:b/>
          <w:sz w:val="44"/>
          <w:szCs w:val="44"/>
        </w:rPr>
        <w:t>威海市住房和城乡建设局</w:t>
      </w:r>
      <w:r w:rsidR="0090171B">
        <w:rPr>
          <w:rFonts w:hint="eastAsia"/>
          <w:b/>
          <w:sz w:val="44"/>
          <w:szCs w:val="44"/>
        </w:rPr>
        <w:t>招标投标</w:t>
      </w:r>
    </w:p>
    <w:p w:rsidR="002A7D84" w:rsidRPr="00195CCC" w:rsidRDefault="002A7D84" w:rsidP="00195CCC">
      <w:pPr>
        <w:jc w:val="center"/>
        <w:rPr>
          <w:b/>
          <w:sz w:val="44"/>
          <w:szCs w:val="44"/>
        </w:rPr>
      </w:pPr>
      <w:r w:rsidRPr="00195CCC">
        <w:rPr>
          <w:rFonts w:hint="eastAsia"/>
          <w:b/>
          <w:sz w:val="44"/>
          <w:szCs w:val="44"/>
        </w:rPr>
        <w:t>监督职能</w:t>
      </w:r>
      <w:r w:rsidR="00C61E17">
        <w:rPr>
          <w:rFonts w:hint="eastAsia"/>
          <w:b/>
          <w:sz w:val="44"/>
          <w:szCs w:val="44"/>
        </w:rPr>
        <w:t>和职责</w:t>
      </w:r>
    </w:p>
    <w:p w:rsidR="00130CE9" w:rsidRPr="00355921" w:rsidRDefault="00130CE9" w:rsidP="002A7D84">
      <w:pPr>
        <w:pStyle w:val="a5"/>
        <w:spacing w:before="0" w:beforeAutospacing="0" w:after="0" w:afterAutospacing="0" w:line="540" w:lineRule="atLeast"/>
        <w:ind w:firstLine="630"/>
        <w:rPr>
          <w:rFonts w:ascii="仿宋_GB2312" w:eastAsia="仿宋_GB2312" w:hAnsi="微软雅黑"/>
          <w:color w:val="000000"/>
          <w:sz w:val="32"/>
          <w:szCs w:val="32"/>
        </w:rPr>
      </w:pPr>
    </w:p>
    <w:p w:rsidR="00DE2DE7" w:rsidRPr="00195CCC" w:rsidRDefault="00195CCC" w:rsidP="00195CCC">
      <w:pPr>
        <w:ind w:firstLineChars="200" w:firstLine="640"/>
        <w:rPr>
          <w:rFonts w:ascii="黑体" w:eastAsia="黑体" w:hAnsi="黑体"/>
          <w:sz w:val="32"/>
          <w:szCs w:val="32"/>
        </w:rPr>
      </w:pPr>
      <w:r w:rsidRPr="00195CCC">
        <w:rPr>
          <w:rFonts w:ascii="黑体" w:eastAsia="黑体" w:hAnsi="黑体" w:hint="eastAsia"/>
          <w:sz w:val="32"/>
          <w:szCs w:val="32"/>
        </w:rPr>
        <w:t>一、</w:t>
      </w:r>
      <w:r w:rsidR="00DE2DE7" w:rsidRPr="00195CCC">
        <w:rPr>
          <w:rFonts w:ascii="黑体" w:eastAsia="黑体" w:hAnsi="黑体" w:hint="eastAsia"/>
          <w:sz w:val="32"/>
          <w:szCs w:val="32"/>
        </w:rPr>
        <w:t>监督依据</w:t>
      </w:r>
    </w:p>
    <w:p w:rsidR="00195CCC" w:rsidRDefault="00195CCC" w:rsidP="00195CCC">
      <w:pPr>
        <w:ind w:firstLineChars="200" w:firstLine="640"/>
        <w:rPr>
          <w:rFonts w:ascii="仿宋_GB2312" w:eastAsia="仿宋_GB2312" w:hint="eastAsia"/>
          <w:sz w:val="32"/>
          <w:szCs w:val="32"/>
        </w:rPr>
      </w:pPr>
      <w:r w:rsidRPr="00195CCC">
        <w:rPr>
          <w:rFonts w:ascii="仿宋_GB2312" w:eastAsia="仿宋_GB2312" w:hint="eastAsia"/>
          <w:sz w:val="32"/>
          <w:szCs w:val="32"/>
        </w:rPr>
        <w:t>1.自行招标备案依据：《山东省房屋建筑和市政工程招标投标办法》（省政府令249</w:t>
      </w:r>
      <w:r w:rsidR="008224FF">
        <w:rPr>
          <w:rFonts w:ascii="仿宋_GB2312" w:eastAsia="仿宋_GB2312" w:hint="eastAsia"/>
          <w:sz w:val="32"/>
          <w:szCs w:val="32"/>
        </w:rPr>
        <w:t>号）第十一条“</w:t>
      </w:r>
      <w:r w:rsidRPr="00195CCC">
        <w:rPr>
          <w:rFonts w:ascii="仿宋_GB2312" w:eastAsia="仿宋_GB2312" w:hint="eastAsia"/>
          <w:sz w:val="32"/>
          <w:szCs w:val="32"/>
        </w:rPr>
        <w:t>招标人具备编制招标文件和组织评标能力的，可以自行组织招标。招标人自行办理依法必须进行招标的</w:t>
      </w:r>
      <w:r w:rsidR="008224FF">
        <w:rPr>
          <w:rFonts w:ascii="仿宋_GB2312" w:eastAsia="仿宋_GB2312" w:hint="eastAsia"/>
          <w:sz w:val="32"/>
          <w:szCs w:val="32"/>
        </w:rPr>
        <w:t>项目招标事宜的，应当向工程所在地住房城乡建设行政主管部门备案”</w:t>
      </w:r>
      <w:r w:rsidRPr="00195CCC">
        <w:rPr>
          <w:rFonts w:ascii="仿宋_GB2312" w:eastAsia="仿宋_GB2312" w:hint="eastAsia"/>
          <w:sz w:val="32"/>
          <w:szCs w:val="32"/>
        </w:rPr>
        <w:t>。</w:t>
      </w:r>
    </w:p>
    <w:p w:rsidR="00195CCC" w:rsidRDefault="00195CCC" w:rsidP="00195CCC">
      <w:pPr>
        <w:ind w:firstLineChars="200" w:firstLine="640"/>
        <w:rPr>
          <w:rFonts w:ascii="仿宋_GB2312" w:eastAsia="仿宋_GB2312" w:hint="eastAsia"/>
          <w:sz w:val="32"/>
          <w:szCs w:val="32"/>
        </w:rPr>
      </w:pPr>
      <w:r w:rsidRPr="00195CCC">
        <w:rPr>
          <w:rFonts w:ascii="仿宋_GB2312" w:eastAsia="仿宋_GB2312" w:hint="eastAsia"/>
          <w:sz w:val="32"/>
          <w:szCs w:val="32"/>
        </w:rPr>
        <w:t>2.招标备案依据：《山东省房屋建筑和市政工程招标投标办法》（省政府令249号）第十四条：</w:t>
      </w:r>
      <w:r w:rsidR="008224FF">
        <w:rPr>
          <w:rFonts w:ascii="仿宋_GB2312" w:eastAsia="仿宋_GB2312" w:hint="eastAsia"/>
          <w:sz w:val="32"/>
          <w:szCs w:val="32"/>
        </w:rPr>
        <w:t>“</w:t>
      </w:r>
      <w:r w:rsidRPr="00195CCC">
        <w:rPr>
          <w:rFonts w:ascii="仿宋_GB2312" w:eastAsia="仿宋_GB2312" w:hint="eastAsia"/>
          <w:sz w:val="32"/>
          <w:szCs w:val="32"/>
        </w:rPr>
        <w:t>招标人应当在发布招标公告或者发出投标邀请书5日前，到工程所在地住房城乡建设行政主管部门办理工程招标备案，并报 送下列材料：(</w:t>
      </w:r>
      <w:proofErr w:type="gramStart"/>
      <w:r w:rsidRPr="00195CCC">
        <w:rPr>
          <w:rFonts w:ascii="仿宋_GB2312" w:eastAsia="仿宋_GB2312" w:hint="eastAsia"/>
          <w:sz w:val="32"/>
          <w:szCs w:val="32"/>
        </w:rPr>
        <w:t>一</w:t>
      </w:r>
      <w:proofErr w:type="gramEnd"/>
      <w:r w:rsidRPr="00195CCC">
        <w:rPr>
          <w:rFonts w:ascii="仿宋_GB2312" w:eastAsia="仿宋_GB2312" w:hint="eastAsia"/>
          <w:sz w:val="32"/>
          <w:szCs w:val="32"/>
        </w:rPr>
        <w:t>)具备本办法第八条规定条件的相关材料；(二)拟定的招标公告(含资格预审公告)或者投标邀请书；(三)工程建设项目招标代理机构的相关资格证明材料，招标代理委托合同；(四)法律、法规和规章规定的其他材料</w:t>
      </w:r>
      <w:r w:rsidR="008224FF">
        <w:rPr>
          <w:rFonts w:ascii="仿宋_GB2312" w:eastAsia="仿宋_GB2312" w:hint="eastAsia"/>
          <w:sz w:val="32"/>
          <w:szCs w:val="32"/>
        </w:rPr>
        <w:t>”</w:t>
      </w:r>
      <w:r w:rsidRPr="00195CCC">
        <w:rPr>
          <w:rFonts w:ascii="仿宋_GB2312" w:eastAsia="仿宋_GB2312" w:hint="eastAsia"/>
          <w:sz w:val="32"/>
          <w:szCs w:val="32"/>
        </w:rPr>
        <w:t>。</w:t>
      </w:r>
    </w:p>
    <w:p w:rsidR="00195CCC" w:rsidRPr="00195CCC" w:rsidRDefault="00195CCC" w:rsidP="00195CCC">
      <w:pPr>
        <w:ind w:firstLineChars="200" w:firstLine="640"/>
        <w:rPr>
          <w:rFonts w:ascii="仿宋_GB2312" w:eastAsia="仿宋_GB2312" w:hint="eastAsia"/>
          <w:sz w:val="32"/>
          <w:szCs w:val="32"/>
        </w:rPr>
      </w:pPr>
      <w:r w:rsidRPr="00195CCC">
        <w:rPr>
          <w:rFonts w:ascii="仿宋_GB2312" w:eastAsia="仿宋_GB2312" w:hint="eastAsia"/>
          <w:sz w:val="32"/>
          <w:szCs w:val="32"/>
        </w:rPr>
        <w:t>3.招标文件备案依据：《房屋建筑和市政基础设施工程施工招标投标管理办法》（建设部令第89号）第十</w:t>
      </w:r>
      <w:r>
        <w:rPr>
          <w:rFonts w:ascii="仿宋_GB2312" w:eastAsia="仿宋_GB2312" w:hint="eastAsia"/>
          <w:sz w:val="32"/>
          <w:szCs w:val="32"/>
        </w:rPr>
        <w:t>八</w:t>
      </w:r>
      <w:r w:rsidRPr="00195CCC">
        <w:rPr>
          <w:rFonts w:ascii="仿宋_GB2312" w:eastAsia="仿宋_GB2312" w:hint="eastAsia"/>
          <w:sz w:val="32"/>
          <w:szCs w:val="32"/>
        </w:rPr>
        <w:t>条：</w:t>
      </w:r>
      <w:r w:rsidR="008224FF">
        <w:rPr>
          <w:rFonts w:ascii="仿宋_GB2312" w:eastAsia="仿宋_GB2312" w:hint="eastAsia"/>
          <w:sz w:val="32"/>
          <w:szCs w:val="32"/>
        </w:rPr>
        <w:t>“</w:t>
      </w:r>
      <w:r w:rsidRPr="00195CCC">
        <w:rPr>
          <w:rFonts w:ascii="仿宋_GB2312" w:eastAsia="仿宋_GB2312" w:hint="eastAsia"/>
          <w:sz w:val="32"/>
          <w:szCs w:val="32"/>
        </w:rPr>
        <w:t>依法必须进行施工招标的工程，招标人应当在招标文件发出的同时，将</w:t>
      </w:r>
      <w:r w:rsidRPr="00195CCC">
        <w:rPr>
          <w:rFonts w:ascii="仿宋_GB2312" w:eastAsia="仿宋_GB2312" w:hint="eastAsia"/>
          <w:sz w:val="32"/>
          <w:szCs w:val="32"/>
        </w:rPr>
        <w:lastRenderedPageBreak/>
        <w:t>招标文件报工程所在地的县级以上地方人民政府建设行政主管部门备案，但实施电子招标投标的项目除外</w:t>
      </w:r>
      <w:r w:rsidR="008224FF">
        <w:rPr>
          <w:rFonts w:ascii="仿宋_GB2312" w:eastAsia="仿宋_GB2312" w:hint="eastAsia"/>
          <w:sz w:val="32"/>
          <w:szCs w:val="32"/>
        </w:rPr>
        <w:t>”</w:t>
      </w:r>
      <w:r w:rsidRPr="00195CCC">
        <w:rPr>
          <w:rFonts w:ascii="仿宋_GB2312" w:eastAsia="仿宋_GB2312" w:hint="eastAsia"/>
          <w:sz w:val="32"/>
          <w:szCs w:val="32"/>
        </w:rPr>
        <w:t>。</w:t>
      </w:r>
    </w:p>
    <w:p w:rsidR="00DE2DE7" w:rsidRPr="00355921" w:rsidRDefault="00DE2DE7" w:rsidP="00195CCC">
      <w:pPr>
        <w:pStyle w:val="a5"/>
        <w:numPr>
          <w:ilvl w:val="0"/>
          <w:numId w:val="3"/>
        </w:numPr>
        <w:spacing w:before="0" w:beforeAutospacing="0" w:after="0" w:afterAutospacing="0" w:line="540" w:lineRule="atLeast"/>
        <w:rPr>
          <w:rFonts w:ascii="黑体" w:eastAsia="黑体" w:hAnsi="黑体"/>
          <w:color w:val="000000"/>
          <w:sz w:val="32"/>
          <w:szCs w:val="32"/>
        </w:rPr>
      </w:pPr>
      <w:r w:rsidRPr="00355921">
        <w:rPr>
          <w:rFonts w:ascii="黑体" w:eastAsia="黑体" w:hAnsi="黑体" w:hint="eastAsia"/>
          <w:color w:val="000000"/>
          <w:sz w:val="32"/>
          <w:szCs w:val="32"/>
        </w:rPr>
        <w:t>监督方式</w:t>
      </w:r>
    </w:p>
    <w:p w:rsidR="00195CCC" w:rsidRDefault="00195CCC" w:rsidP="00195CCC">
      <w:pPr>
        <w:widowControl/>
        <w:shd w:val="clear" w:color="auto" w:fill="FFFFFF"/>
        <w:spacing w:line="360" w:lineRule="atLeast"/>
        <w:ind w:firstLineChars="200" w:firstLine="640"/>
        <w:jc w:val="left"/>
        <w:rPr>
          <w:rFonts w:ascii="仿宋_GB2312" w:eastAsia="仿宋_GB2312" w:hAnsi="FangSong" w:hint="eastAsia"/>
          <w:color w:val="000000"/>
          <w:sz w:val="32"/>
          <w:szCs w:val="32"/>
        </w:rPr>
      </w:pPr>
      <w:r>
        <w:rPr>
          <w:rFonts w:ascii="仿宋_GB2312" w:eastAsia="仿宋_GB2312" w:hAnsi="FangSong" w:hint="eastAsia"/>
          <w:color w:val="000000"/>
          <w:sz w:val="32"/>
          <w:szCs w:val="32"/>
        </w:rPr>
        <w:t>威海市住房和城乡建设局电子监管系统</w:t>
      </w:r>
      <w:r w:rsidR="004F1D76" w:rsidRPr="00355921">
        <w:rPr>
          <w:rFonts w:ascii="仿宋_GB2312" w:eastAsia="仿宋_GB2312" w:hAnsi="FangSong" w:hint="eastAsia"/>
          <w:color w:val="000000"/>
          <w:sz w:val="32"/>
          <w:szCs w:val="32"/>
        </w:rPr>
        <w:t>（</w:t>
      </w:r>
      <w:r w:rsidRPr="00195CCC">
        <w:rPr>
          <w:rFonts w:ascii="仿宋_GB2312" w:eastAsia="仿宋_GB2312" w:hAnsi="FangSong"/>
          <w:color w:val="000000"/>
          <w:sz w:val="32"/>
          <w:szCs w:val="32"/>
        </w:rPr>
        <w:t>http://60.212.191.165:10003/jd/Home/AdminIndex</w:t>
      </w:r>
      <w:r w:rsidR="004F1D76" w:rsidRPr="00355921">
        <w:rPr>
          <w:rFonts w:ascii="仿宋_GB2312" w:eastAsia="仿宋_GB2312" w:hAnsi="FangSong" w:hint="eastAsia"/>
          <w:color w:val="000000"/>
          <w:sz w:val="32"/>
          <w:szCs w:val="32"/>
        </w:rPr>
        <w:t>）</w:t>
      </w:r>
      <w:r w:rsidR="00DE2DE7" w:rsidRPr="00355921">
        <w:rPr>
          <w:rFonts w:ascii="仿宋_GB2312" w:eastAsia="仿宋_GB2312" w:hAnsi="FangSong" w:hint="eastAsia"/>
          <w:color w:val="000000"/>
          <w:sz w:val="32"/>
          <w:szCs w:val="32"/>
        </w:rPr>
        <w:t>，</w:t>
      </w:r>
      <w:r w:rsidR="004F1D76" w:rsidRPr="00355921">
        <w:rPr>
          <w:rFonts w:ascii="仿宋_GB2312" w:eastAsia="仿宋_GB2312" w:hAnsi="FangSong" w:hint="eastAsia"/>
          <w:color w:val="000000"/>
          <w:sz w:val="32"/>
          <w:szCs w:val="32"/>
        </w:rPr>
        <w:t>对负责监管的项目</w:t>
      </w:r>
      <w:r w:rsidR="00DE2DE7" w:rsidRPr="00355921">
        <w:rPr>
          <w:rFonts w:ascii="仿宋_GB2312" w:eastAsia="仿宋_GB2312" w:hAnsi="FangSong" w:hint="eastAsia"/>
          <w:color w:val="000000"/>
          <w:sz w:val="32"/>
          <w:szCs w:val="32"/>
        </w:rPr>
        <w:t>实施在线</w:t>
      </w:r>
      <w:r w:rsidR="00C00806" w:rsidRPr="00355921">
        <w:rPr>
          <w:rFonts w:ascii="仿宋_GB2312" w:eastAsia="仿宋_GB2312" w:hAnsi="FangSong" w:hint="eastAsia"/>
          <w:color w:val="000000"/>
          <w:sz w:val="32"/>
          <w:szCs w:val="32"/>
        </w:rPr>
        <w:t>监督管理</w:t>
      </w:r>
      <w:r w:rsidR="00DE2DE7" w:rsidRPr="00355921">
        <w:rPr>
          <w:rFonts w:ascii="仿宋_GB2312" w:eastAsia="仿宋_GB2312" w:hAnsi="FangSong" w:hint="eastAsia"/>
          <w:color w:val="000000"/>
          <w:sz w:val="32"/>
          <w:szCs w:val="32"/>
        </w:rPr>
        <w:t>。</w:t>
      </w:r>
    </w:p>
    <w:p w:rsidR="002A7D84" w:rsidRPr="00195CCC" w:rsidRDefault="00195CCC" w:rsidP="00195CCC">
      <w:pPr>
        <w:widowControl/>
        <w:shd w:val="clear" w:color="auto" w:fill="FFFFFF"/>
        <w:spacing w:line="360" w:lineRule="atLeast"/>
        <w:ind w:firstLineChars="200" w:firstLine="640"/>
        <w:jc w:val="left"/>
        <w:rPr>
          <w:rFonts w:ascii="仿宋_GB2312" w:eastAsia="仿宋_GB2312" w:hAnsi="FangSong"/>
          <w:color w:val="000000"/>
          <w:sz w:val="32"/>
          <w:szCs w:val="32"/>
        </w:rPr>
      </w:pPr>
      <w:r w:rsidRPr="00195CCC">
        <w:rPr>
          <w:rFonts w:ascii="黑体" w:eastAsia="黑体" w:hAnsi="黑体" w:hint="eastAsia"/>
          <w:color w:val="000000"/>
          <w:sz w:val="32"/>
          <w:szCs w:val="32"/>
        </w:rPr>
        <w:t>三、</w:t>
      </w:r>
      <w:r w:rsidR="002A7D84" w:rsidRPr="00355921">
        <w:rPr>
          <w:rFonts w:ascii="黑体" w:eastAsia="黑体" w:hAnsi="黑体" w:hint="eastAsia"/>
          <w:color w:val="000000"/>
          <w:sz w:val="32"/>
          <w:szCs w:val="32"/>
        </w:rPr>
        <w:t>监督对象</w:t>
      </w:r>
    </w:p>
    <w:p w:rsidR="002A7D84" w:rsidRPr="00355921" w:rsidRDefault="002A7D84" w:rsidP="00C00806">
      <w:pPr>
        <w:widowControl/>
        <w:shd w:val="clear" w:color="auto" w:fill="FFFFFF"/>
        <w:spacing w:line="360" w:lineRule="atLeast"/>
        <w:ind w:firstLineChars="200" w:firstLine="640"/>
        <w:jc w:val="left"/>
        <w:rPr>
          <w:rFonts w:ascii="仿宋_GB2312" w:eastAsia="仿宋_GB2312" w:hAnsi="FangSong"/>
          <w:color w:val="000000"/>
          <w:sz w:val="32"/>
          <w:szCs w:val="32"/>
        </w:rPr>
      </w:pPr>
      <w:r w:rsidRPr="00355921">
        <w:rPr>
          <w:rFonts w:ascii="仿宋_GB2312" w:eastAsia="仿宋_GB2312" w:hAnsi="FangSong" w:hint="eastAsia"/>
          <w:color w:val="000000"/>
          <w:sz w:val="32"/>
          <w:szCs w:val="32"/>
        </w:rPr>
        <w:t>参与</w:t>
      </w:r>
      <w:r w:rsidR="00195CCC">
        <w:rPr>
          <w:rFonts w:ascii="仿宋_GB2312" w:eastAsia="仿宋_GB2312" w:hAnsi="FangSong" w:hint="eastAsia"/>
          <w:color w:val="000000"/>
          <w:sz w:val="32"/>
          <w:szCs w:val="32"/>
        </w:rPr>
        <w:t>威海市房屋建筑和市政工程</w:t>
      </w:r>
      <w:r w:rsidRPr="00355921">
        <w:rPr>
          <w:rFonts w:ascii="仿宋_GB2312" w:eastAsia="仿宋_GB2312" w:hAnsi="FangSong" w:hint="eastAsia"/>
          <w:color w:val="000000"/>
          <w:sz w:val="32"/>
          <w:szCs w:val="32"/>
        </w:rPr>
        <w:t>项目招标投标活动的</w:t>
      </w:r>
      <w:r w:rsidR="00C61E17">
        <w:rPr>
          <w:rFonts w:ascii="仿宋_GB2312" w:eastAsia="仿宋_GB2312" w:hAnsi="FangSong" w:hint="eastAsia"/>
          <w:color w:val="000000"/>
          <w:sz w:val="32"/>
          <w:szCs w:val="32"/>
        </w:rPr>
        <w:t>各相关责任单位</w:t>
      </w:r>
      <w:r w:rsidRPr="00355921">
        <w:rPr>
          <w:rFonts w:ascii="仿宋_GB2312" w:eastAsia="仿宋_GB2312" w:hAnsi="FangSong" w:hint="eastAsia"/>
          <w:color w:val="000000"/>
          <w:sz w:val="32"/>
          <w:szCs w:val="32"/>
        </w:rPr>
        <w:t>。</w:t>
      </w:r>
    </w:p>
    <w:p w:rsidR="002A7D84" w:rsidRPr="00355921" w:rsidRDefault="00DE2DE7" w:rsidP="002A7D84">
      <w:pPr>
        <w:pStyle w:val="a5"/>
        <w:spacing w:before="0" w:beforeAutospacing="0" w:after="0" w:afterAutospacing="0" w:line="540" w:lineRule="atLeast"/>
        <w:ind w:firstLine="630"/>
        <w:rPr>
          <w:rFonts w:ascii="黑体" w:eastAsia="黑体" w:hAnsi="黑体"/>
          <w:color w:val="000000"/>
          <w:sz w:val="32"/>
          <w:szCs w:val="32"/>
        </w:rPr>
      </w:pPr>
      <w:r w:rsidRPr="00355921">
        <w:rPr>
          <w:rFonts w:ascii="黑体" w:eastAsia="黑体" w:hAnsi="黑体" w:hint="eastAsia"/>
          <w:color w:val="000000"/>
          <w:sz w:val="32"/>
          <w:szCs w:val="32"/>
        </w:rPr>
        <w:t>四、</w:t>
      </w:r>
      <w:r w:rsidR="002A7D84" w:rsidRPr="00355921">
        <w:rPr>
          <w:rFonts w:ascii="黑体" w:eastAsia="黑体" w:hAnsi="黑体" w:hint="eastAsia"/>
          <w:color w:val="000000"/>
          <w:sz w:val="32"/>
          <w:szCs w:val="32"/>
        </w:rPr>
        <w:t>监督事项</w:t>
      </w:r>
      <w:r w:rsidR="004F1D76" w:rsidRPr="00355921">
        <w:rPr>
          <w:rFonts w:ascii="黑体" w:eastAsia="黑体" w:hAnsi="黑体" w:hint="eastAsia"/>
          <w:color w:val="000000"/>
          <w:sz w:val="32"/>
          <w:szCs w:val="32"/>
        </w:rPr>
        <w:t>及办事流程</w:t>
      </w:r>
    </w:p>
    <w:tbl>
      <w:tblPr>
        <w:tblStyle w:val="a6"/>
        <w:tblW w:w="0" w:type="auto"/>
        <w:tblLook w:val="04A0" w:firstRow="1" w:lastRow="0" w:firstColumn="1" w:lastColumn="0" w:noHBand="0" w:noVBand="1"/>
      </w:tblPr>
      <w:tblGrid>
        <w:gridCol w:w="671"/>
        <w:gridCol w:w="1564"/>
        <w:gridCol w:w="1134"/>
        <w:gridCol w:w="2843"/>
        <w:gridCol w:w="1025"/>
        <w:gridCol w:w="954"/>
        <w:gridCol w:w="813"/>
      </w:tblGrid>
      <w:tr w:rsidR="00C00806" w:rsidRPr="00355921" w:rsidTr="00355921">
        <w:tc>
          <w:tcPr>
            <w:tcW w:w="671"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序号</w:t>
            </w:r>
          </w:p>
        </w:tc>
        <w:tc>
          <w:tcPr>
            <w:tcW w:w="1564"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监督事项</w:t>
            </w:r>
          </w:p>
        </w:tc>
        <w:tc>
          <w:tcPr>
            <w:tcW w:w="1134"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申请资料</w:t>
            </w:r>
          </w:p>
        </w:tc>
        <w:tc>
          <w:tcPr>
            <w:tcW w:w="2843"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办理流程</w:t>
            </w:r>
          </w:p>
        </w:tc>
        <w:tc>
          <w:tcPr>
            <w:tcW w:w="1025"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办理</w:t>
            </w:r>
            <w:r w:rsidR="008A31A5" w:rsidRPr="00355921">
              <w:rPr>
                <w:rFonts w:ascii="仿宋_GB2312" w:eastAsia="仿宋_GB2312" w:hAnsiTheme="minorEastAsia" w:hint="eastAsia"/>
                <w:color w:val="000000"/>
                <w:sz w:val="28"/>
                <w:szCs w:val="32"/>
              </w:rPr>
              <w:t>时限</w:t>
            </w:r>
          </w:p>
        </w:tc>
        <w:tc>
          <w:tcPr>
            <w:tcW w:w="954"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是否收费</w:t>
            </w:r>
          </w:p>
        </w:tc>
        <w:tc>
          <w:tcPr>
            <w:tcW w:w="813" w:type="dxa"/>
          </w:tcPr>
          <w:p w:rsidR="00C00806" w:rsidRPr="00355921" w:rsidRDefault="00C00806" w:rsidP="00C00806">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备注</w:t>
            </w:r>
          </w:p>
        </w:tc>
      </w:tr>
      <w:tr w:rsidR="00C00806" w:rsidRPr="00355921" w:rsidTr="00355921">
        <w:tc>
          <w:tcPr>
            <w:tcW w:w="671" w:type="dxa"/>
          </w:tcPr>
          <w:p w:rsidR="00C00806" w:rsidRPr="00355921" w:rsidRDefault="00807F8B" w:rsidP="00807F8B">
            <w:pPr>
              <w:pStyle w:val="a5"/>
              <w:spacing w:before="0" w:beforeAutospacing="0" w:after="0" w:afterAutospacing="0" w:line="540" w:lineRule="atLeast"/>
              <w:jc w:val="center"/>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1</w:t>
            </w:r>
          </w:p>
        </w:tc>
        <w:tc>
          <w:tcPr>
            <w:tcW w:w="1564" w:type="dxa"/>
          </w:tcPr>
          <w:p w:rsidR="00C00806" w:rsidRPr="00355921" w:rsidRDefault="00C61E17" w:rsidP="002A7D84">
            <w:pPr>
              <w:pStyle w:val="a5"/>
              <w:spacing w:before="0" w:beforeAutospacing="0" w:after="0" w:afterAutospacing="0" w:line="540" w:lineRule="atLeast"/>
              <w:rPr>
                <w:rFonts w:ascii="仿宋_GB2312" w:eastAsia="仿宋_GB2312" w:hAnsiTheme="minorEastAsia"/>
                <w:color w:val="000000"/>
                <w:sz w:val="28"/>
                <w:szCs w:val="32"/>
              </w:rPr>
            </w:pPr>
            <w:r w:rsidRPr="00C61E17">
              <w:rPr>
                <w:rFonts w:ascii="仿宋_GB2312" w:eastAsia="仿宋_GB2312" w:hAnsiTheme="minorEastAsia" w:hint="eastAsia"/>
                <w:color w:val="000000"/>
                <w:sz w:val="28"/>
                <w:szCs w:val="32"/>
              </w:rPr>
              <w:t>房屋建筑和市政工程招投标备案</w:t>
            </w:r>
          </w:p>
        </w:tc>
        <w:tc>
          <w:tcPr>
            <w:tcW w:w="1134" w:type="dxa"/>
          </w:tcPr>
          <w:p w:rsidR="00C00806" w:rsidRPr="00355921" w:rsidRDefault="00C61E17" w:rsidP="002A7D84">
            <w:pPr>
              <w:pStyle w:val="a5"/>
              <w:spacing w:before="0" w:beforeAutospacing="0" w:after="0" w:afterAutospacing="0" w:line="540" w:lineRule="atLeast"/>
              <w:rPr>
                <w:rFonts w:ascii="仿宋_GB2312" w:eastAsia="仿宋_GB2312" w:hAnsiTheme="minorEastAsia"/>
                <w:color w:val="000000"/>
                <w:sz w:val="28"/>
                <w:szCs w:val="32"/>
              </w:rPr>
            </w:pPr>
            <w:r>
              <w:rPr>
                <w:rFonts w:ascii="仿宋_GB2312" w:eastAsia="仿宋_GB2312" w:hAnsiTheme="minorEastAsia" w:hint="eastAsia"/>
                <w:color w:val="000000"/>
                <w:sz w:val="28"/>
                <w:szCs w:val="32"/>
              </w:rPr>
              <w:t>招标公告、</w:t>
            </w:r>
            <w:r w:rsidR="00355921" w:rsidRPr="00355921">
              <w:rPr>
                <w:rFonts w:ascii="仿宋_GB2312" w:eastAsia="仿宋_GB2312" w:hAnsiTheme="minorEastAsia" w:hint="eastAsia"/>
                <w:color w:val="000000"/>
                <w:sz w:val="28"/>
                <w:szCs w:val="32"/>
              </w:rPr>
              <w:t>招标文件</w:t>
            </w:r>
          </w:p>
          <w:p w:rsidR="00355921" w:rsidRPr="00355921" w:rsidRDefault="00355921" w:rsidP="002A7D84">
            <w:pPr>
              <w:pStyle w:val="a5"/>
              <w:spacing w:before="0" w:beforeAutospacing="0" w:after="0" w:afterAutospacing="0" w:line="540" w:lineRule="atLeast"/>
              <w:rPr>
                <w:rFonts w:ascii="仿宋_GB2312" w:eastAsia="仿宋_GB2312" w:hAnsiTheme="minorEastAsia"/>
                <w:color w:val="000000"/>
                <w:sz w:val="28"/>
                <w:szCs w:val="32"/>
              </w:rPr>
            </w:pPr>
          </w:p>
        </w:tc>
        <w:tc>
          <w:tcPr>
            <w:tcW w:w="2843" w:type="dxa"/>
          </w:tcPr>
          <w:p w:rsidR="00FE782B"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（1）招标代理单位登录威海市公共资源交易中心交易服务</w:t>
            </w:r>
            <w:proofErr w:type="gramStart"/>
            <w:r w:rsidRPr="00355921">
              <w:rPr>
                <w:rFonts w:ascii="仿宋_GB2312" w:eastAsia="仿宋_GB2312" w:hAnsiTheme="minorEastAsia" w:hint="eastAsia"/>
                <w:color w:val="000000"/>
                <w:sz w:val="28"/>
                <w:szCs w:val="32"/>
              </w:rPr>
              <w:t>一网通办系统</w:t>
            </w:r>
            <w:proofErr w:type="gramEnd"/>
            <w:r w:rsidRPr="00355921">
              <w:rPr>
                <w:rFonts w:ascii="仿宋_GB2312" w:eastAsia="仿宋_GB2312" w:hAnsiTheme="minorEastAsia" w:hint="eastAsia"/>
                <w:color w:val="000000"/>
                <w:sz w:val="28"/>
                <w:szCs w:val="32"/>
              </w:rPr>
              <w:t>上</w:t>
            </w:r>
            <w:proofErr w:type="gramStart"/>
            <w:r w:rsidRPr="00355921">
              <w:rPr>
                <w:rFonts w:ascii="仿宋_GB2312" w:eastAsia="仿宋_GB2312" w:hAnsiTheme="minorEastAsia" w:hint="eastAsia"/>
                <w:color w:val="000000"/>
                <w:sz w:val="28"/>
                <w:szCs w:val="32"/>
              </w:rPr>
              <w:t>传登记</w:t>
            </w:r>
            <w:proofErr w:type="gramEnd"/>
            <w:r w:rsidRPr="00355921">
              <w:rPr>
                <w:rFonts w:ascii="仿宋_GB2312" w:eastAsia="仿宋_GB2312" w:hAnsiTheme="minorEastAsia" w:hint="eastAsia"/>
                <w:color w:val="000000"/>
                <w:sz w:val="28"/>
                <w:szCs w:val="32"/>
              </w:rPr>
              <w:t>备案资料并提交</w:t>
            </w:r>
            <w:r w:rsidR="003A2478">
              <w:rPr>
                <w:rFonts w:ascii="仿宋_GB2312" w:eastAsia="仿宋_GB2312" w:hAnsiTheme="minorEastAsia" w:hint="eastAsia"/>
                <w:color w:val="000000"/>
                <w:sz w:val="28"/>
                <w:szCs w:val="32"/>
              </w:rPr>
              <w:t>材料</w:t>
            </w:r>
            <w:r w:rsidR="00C61E17">
              <w:rPr>
                <w:rFonts w:ascii="仿宋_GB2312" w:eastAsia="仿宋_GB2312" w:hAnsiTheme="minorEastAsia" w:hint="eastAsia"/>
                <w:color w:val="000000"/>
                <w:sz w:val="28"/>
                <w:szCs w:val="32"/>
              </w:rPr>
              <w:t>。</w:t>
            </w:r>
            <w:bookmarkStart w:id="0" w:name="_GoBack"/>
            <w:bookmarkEnd w:id="0"/>
          </w:p>
          <w:p w:rsidR="00FE782B" w:rsidRPr="00355921" w:rsidRDefault="00FE782B" w:rsidP="00C61E17">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（2）监督部门进行</w:t>
            </w:r>
            <w:r w:rsidR="00C61E17">
              <w:rPr>
                <w:rFonts w:ascii="仿宋_GB2312" w:eastAsia="仿宋_GB2312" w:hAnsiTheme="minorEastAsia" w:hint="eastAsia"/>
                <w:color w:val="000000"/>
                <w:sz w:val="28"/>
                <w:szCs w:val="32"/>
              </w:rPr>
              <w:t>事中事后双随机抽查。</w:t>
            </w:r>
          </w:p>
        </w:tc>
        <w:tc>
          <w:tcPr>
            <w:tcW w:w="1025"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即时办理</w:t>
            </w:r>
          </w:p>
        </w:tc>
        <w:tc>
          <w:tcPr>
            <w:tcW w:w="954" w:type="dxa"/>
          </w:tcPr>
          <w:p w:rsidR="00C00806" w:rsidRPr="00355921" w:rsidRDefault="00FE782B"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否</w:t>
            </w:r>
          </w:p>
        </w:tc>
        <w:tc>
          <w:tcPr>
            <w:tcW w:w="813" w:type="dxa"/>
          </w:tcPr>
          <w:p w:rsidR="00C00806" w:rsidRPr="00355921" w:rsidRDefault="00C61E17" w:rsidP="002A7D84">
            <w:pPr>
              <w:pStyle w:val="a5"/>
              <w:spacing w:before="0" w:beforeAutospacing="0" w:after="0" w:afterAutospacing="0" w:line="540" w:lineRule="atLeast"/>
              <w:rPr>
                <w:rFonts w:ascii="仿宋_GB2312" w:eastAsia="仿宋_GB2312" w:hAnsiTheme="minorEastAsia"/>
                <w:color w:val="000000"/>
                <w:sz w:val="28"/>
                <w:szCs w:val="32"/>
              </w:rPr>
            </w:pPr>
            <w:r w:rsidRPr="00355921">
              <w:rPr>
                <w:rFonts w:ascii="仿宋_GB2312" w:eastAsia="仿宋_GB2312" w:hAnsiTheme="minorEastAsia" w:hint="eastAsia"/>
                <w:color w:val="000000"/>
                <w:sz w:val="28"/>
                <w:szCs w:val="32"/>
              </w:rPr>
              <w:t>事中事后监管</w:t>
            </w:r>
          </w:p>
        </w:tc>
      </w:tr>
    </w:tbl>
    <w:p w:rsidR="00355921" w:rsidRPr="00355921" w:rsidRDefault="00C75A61" w:rsidP="00130CE9">
      <w:pPr>
        <w:pStyle w:val="a5"/>
        <w:spacing w:before="0" w:beforeAutospacing="0" w:after="0" w:afterAutospacing="0" w:line="540" w:lineRule="atLeast"/>
        <w:ind w:firstLine="630"/>
        <w:rPr>
          <w:rFonts w:ascii="黑体" w:eastAsia="黑体" w:hAnsi="黑体"/>
          <w:color w:val="000000"/>
          <w:sz w:val="32"/>
          <w:szCs w:val="32"/>
        </w:rPr>
      </w:pPr>
      <w:r w:rsidRPr="00355921">
        <w:rPr>
          <w:rFonts w:ascii="黑体" w:eastAsia="黑体" w:hAnsi="黑体" w:hint="eastAsia"/>
          <w:sz w:val="32"/>
          <w:szCs w:val="32"/>
        </w:rPr>
        <w:t>五、</w:t>
      </w:r>
      <w:r w:rsidR="00355921" w:rsidRPr="00355921">
        <w:rPr>
          <w:rFonts w:ascii="黑体" w:eastAsia="黑体" w:hAnsi="黑体" w:hint="eastAsia"/>
          <w:color w:val="000000"/>
          <w:sz w:val="32"/>
          <w:szCs w:val="32"/>
        </w:rPr>
        <w:t>办理时间</w:t>
      </w:r>
    </w:p>
    <w:p w:rsidR="00CF4D61" w:rsidRPr="00355921" w:rsidRDefault="00C75A61" w:rsidP="00130CE9">
      <w:pPr>
        <w:pStyle w:val="a5"/>
        <w:spacing w:before="0" w:beforeAutospacing="0" w:after="0" w:afterAutospacing="0" w:line="540" w:lineRule="atLeast"/>
        <w:ind w:firstLine="630"/>
        <w:rPr>
          <w:rFonts w:ascii="仿宋_GB2312" w:eastAsia="仿宋_GB2312" w:hAnsi="微软雅黑"/>
          <w:color w:val="000000"/>
          <w:sz w:val="32"/>
          <w:szCs w:val="32"/>
        </w:rPr>
      </w:pPr>
      <w:r w:rsidRPr="00355921">
        <w:rPr>
          <w:rFonts w:ascii="仿宋_GB2312" w:eastAsia="仿宋_GB2312" w:hAnsi="微软雅黑" w:hint="eastAsia"/>
          <w:color w:val="000000"/>
          <w:sz w:val="32"/>
          <w:szCs w:val="32"/>
        </w:rPr>
        <w:lastRenderedPageBreak/>
        <w:t>工作日上午9:00至下午17:00</w:t>
      </w:r>
      <w:r w:rsidR="002A7D84" w:rsidRPr="00355921">
        <w:rPr>
          <w:rFonts w:ascii="仿宋_GB2312" w:eastAsia="仿宋_GB2312" w:hAnsi="微软雅黑" w:hint="eastAsia"/>
          <w:color w:val="000000"/>
          <w:sz w:val="32"/>
          <w:szCs w:val="32"/>
        </w:rPr>
        <w:t>。</w:t>
      </w:r>
    </w:p>
    <w:p w:rsidR="00355921" w:rsidRPr="00355921" w:rsidRDefault="00C75A61" w:rsidP="00130CE9">
      <w:pPr>
        <w:pStyle w:val="a5"/>
        <w:spacing w:before="0" w:beforeAutospacing="0" w:after="0" w:afterAutospacing="0" w:line="540" w:lineRule="atLeast"/>
        <w:ind w:firstLine="630"/>
        <w:rPr>
          <w:rFonts w:ascii="黑体" w:eastAsia="黑体" w:hAnsi="黑体"/>
          <w:color w:val="000000"/>
          <w:sz w:val="32"/>
          <w:szCs w:val="32"/>
        </w:rPr>
      </w:pPr>
      <w:r w:rsidRPr="00355921">
        <w:rPr>
          <w:rFonts w:ascii="黑体" w:eastAsia="黑体" w:hAnsi="黑体" w:hint="eastAsia"/>
          <w:color w:val="000000"/>
          <w:sz w:val="32"/>
          <w:szCs w:val="32"/>
        </w:rPr>
        <w:t>六、咨询</w:t>
      </w:r>
      <w:r w:rsidR="00355921">
        <w:rPr>
          <w:rFonts w:ascii="黑体" w:eastAsia="黑体" w:hAnsi="黑体" w:hint="eastAsia"/>
          <w:color w:val="000000"/>
          <w:sz w:val="32"/>
          <w:szCs w:val="32"/>
        </w:rPr>
        <w:t>方式</w:t>
      </w:r>
    </w:p>
    <w:p w:rsidR="00355921" w:rsidRPr="00355921" w:rsidRDefault="00355921" w:rsidP="00985FB8">
      <w:pPr>
        <w:pStyle w:val="a5"/>
        <w:spacing w:before="0" w:beforeAutospacing="0" w:after="0" w:afterAutospacing="0" w:line="540" w:lineRule="atLeast"/>
        <w:ind w:firstLine="630"/>
        <w:rPr>
          <w:rFonts w:ascii="仿宋_GB2312" w:eastAsia="仿宋_GB2312" w:hAnsi="微软雅黑"/>
          <w:color w:val="000000"/>
          <w:sz w:val="32"/>
          <w:szCs w:val="32"/>
        </w:rPr>
      </w:pPr>
      <w:r w:rsidRPr="00355921">
        <w:rPr>
          <w:rFonts w:ascii="仿宋_GB2312" w:eastAsia="仿宋_GB2312" w:hAnsi="微软雅黑" w:hint="eastAsia"/>
          <w:color w:val="000000"/>
          <w:sz w:val="32"/>
          <w:szCs w:val="32"/>
        </w:rPr>
        <w:t>电话0631-</w:t>
      </w:r>
      <w:r w:rsidR="0029217F">
        <w:rPr>
          <w:rFonts w:ascii="仿宋_GB2312" w:eastAsia="仿宋_GB2312" w:hAnsi="微软雅黑" w:hint="eastAsia"/>
          <w:color w:val="000000"/>
          <w:sz w:val="32"/>
          <w:szCs w:val="32"/>
        </w:rPr>
        <w:t>5232593</w:t>
      </w:r>
      <w:r w:rsidRPr="00355921">
        <w:rPr>
          <w:rFonts w:ascii="仿宋_GB2312" w:eastAsia="仿宋_GB2312" w:hAnsi="微软雅黑" w:hint="eastAsia"/>
          <w:color w:val="000000"/>
          <w:sz w:val="32"/>
          <w:szCs w:val="32"/>
        </w:rPr>
        <w:t>，</w:t>
      </w:r>
      <w:hyperlink r:id="rId8" w:history="1">
        <w:r w:rsidRPr="00355921">
          <w:rPr>
            <w:rFonts w:ascii="仿宋_GB2312" w:eastAsia="仿宋_GB2312" w:hAnsi="微软雅黑" w:hint="eastAsia"/>
            <w:color w:val="000000"/>
            <w:sz w:val="32"/>
            <w:szCs w:val="32"/>
          </w:rPr>
          <w:t>邮箱</w:t>
        </w:r>
        <w:r w:rsidR="005A0C7E" w:rsidRPr="005A0C7E">
          <w:t xml:space="preserve"> </w:t>
        </w:r>
        <w:r w:rsidR="005A0C7E" w:rsidRPr="005A0C7E">
          <w:rPr>
            <w:rFonts w:ascii="仿宋_GB2312" w:eastAsia="仿宋_GB2312" w:hAnsi="微软雅黑"/>
            <w:color w:val="000000"/>
            <w:sz w:val="32"/>
            <w:szCs w:val="32"/>
          </w:rPr>
          <w:t xml:space="preserve">zjj.jgk@wh.shandong.cn </w:t>
        </w:r>
      </w:hyperlink>
    </w:p>
    <w:p w:rsidR="00355921" w:rsidRPr="00355921" w:rsidRDefault="00355921" w:rsidP="00355921">
      <w:pPr>
        <w:pStyle w:val="a5"/>
        <w:spacing w:before="0" w:beforeAutospacing="0" w:after="0" w:afterAutospacing="0" w:line="540" w:lineRule="atLeast"/>
        <w:ind w:firstLine="630"/>
        <w:rPr>
          <w:rFonts w:ascii="黑体" w:eastAsia="黑体" w:hAnsi="黑体"/>
          <w:color w:val="000000"/>
          <w:sz w:val="32"/>
          <w:szCs w:val="32"/>
        </w:rPr>
      </w:pPr>
      <w:r w:rsidRPr="00355921">
        <w:rPr>
          <w:rFonts w:ascii="黑体" w:eastAsia="黑体" w:hAnsi="黑体" w:hint="eastAsia"/>
          <w:color w:val="000000"/>
          <w:sz w:val="32"/>
          <w:szCs w:val="32"/>
        </w:rPr>
        <w:t>七、监督方式</w:t>
      </w:r>
    </w:p>
    <w:p w:rsidR="00355921" w:rsidRPr="00355921" w:rsidRDefault="00355921" w:rsidP="00355921">
      <w:pPr>
        <w:pStyle w:val="a5"/>
        <w:spacing w:before="0" w:beforeAutospacing="0" w:after="0" w:afterAutospacing="0" w:line="540" w:lineRule="atLeast"/>
        <w:ind w:firstLine="630"/>
        <w:rPr>
          <w:rFonts w:ascii="仿宋_GB2312" w:eastAsia="仿宋_GB2312" w:hAnsi="微软雅黑"/>
          <w:color w:val="000000"/>
          <w:sz w:val="32"/>
          <w:szCs w:val="32"/>
        </w:rPr>
      </w:pPr>
      <w:r w:rsidRPr="00355921">
        <w:rPr>
          <w:rFonts w:ascii="仿宋_GB2312" w:eastAsia="仿宋_GB2312" w:hAnsi="微软雅黑" w:hint="eastAsia"/>
          <w:color w:val="000000"/>
          <w:sz w:val="32"/>
          <w:szCs w:val="32"/>
        </w:rPr>
        <w:t>电话0631-</w:t>
      </w:r>
      <w:r w:rsidR="005A0C7E">
        <w:rPr>
          <w:rFonts w:ascii="仿宋_GB2312" w:eastAsia="仿宋_GB2312" w:hAnsi="微软雅黑" w:hint="eastAsia"/>
          <w:color w:val="000000"/>
          <w:sz w:val="32"/>
          <w:szCs w:val="32"/>
        </w:rPr>
        <w:t>5232593</w:t>
      </w:r>
      <w:r w:rsidRPr="00355921">
        <w:rPr>
          <w:rFonts w:ascii="仿宋_GB2312" w:eastAsia="仿宋_GB2312" w:hAnsi="微软雅黑" w:hint="eastAsia"/>
          <w:color w:val="000000"/>
          <w:sz w:val="32"/>
          <w:szCs w:val="32"/>
        </w:rPr>
        <w:t>，邮箱</w:t>
      </w:r>
      <w:r w:rsidR="005A0C7E" w:rsidRPr="005A0C7E">
        <w:rPr>
          <w:rFonts w:ascii="仿宋_GB2312" w:eastAsia="仿宋_GB2312" w:hAnsi="微软雅黑"/>
          <w:color w:val="000000"/>
          <w:sz w:val="32"/>
          <w:szCs w:val="32"/>
        </w:rPr>
        <w:t>zjj.jgk@wh.shandong.cn</w:t>
      </w:r>
    </w:p>
    <w:p w:rsidR="00C75A61" w:rsidRPr="00355921" w:rsidRDefault="00C75A61" w:rsidP="00130CE9">
      <w:pPr>
        <w:pStyle w:val="a5"/>
        <w:spacing w:before="0" w:beforeAutospacing="0" w:after="0" w:afterAutospacing="0" w:line="540" w:lineRule="atLeast"/>
        <w:ind w:firstLine="630"/>
        <w:rPr>
          <w:rFonts w:ascii="仿宋_GB2312" w:eastAsia="仿宋_GB2312" w:hAnsi="微软雅黑"/>
          <w:color w:val="000000"/>
          <w:sz w:val="32"/>
          <w:szCs w:val="32"/>
        </w:rPr>
      </w:pPr>
    </w:p>
    <w:sectPr w:rsidR="00C75A61" w:rsidRPr="00355921" w:rsidSect="00355921">
      <w:pgSz w:w="11907" w:h="16839" w:code="9"/>
      <w:pgMar w:top="2098" w:right="1531"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E4" w:rsidRDefault="003051E4" w:rsidP="002A7D84">
      <w:r>
        <w:separator/>
      </w:r>
    </w:p>
  </w:endnote>
  <w:endnote w:type="continuationSeparator" w:id="0">
    <w:p w:rsidR="003051E4" w:rsidRDefault="003051E4" w:rsidP="002A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E4" w:rsidRDefault="003051E4" w:rsidP="002A7D84">
      <w:r>
        <w:separator/>
      </w:r>
    </w:p>
  </w:footnote>
  <w:footnote w:type="continuationSeparator" w:id="0">
    <w:p w:rsidR="003051E4" w:rsidRDefault="003051E4" w:rsidP="002A7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01FA"/>
    <w:multiLevelType w:val="hybridMultilevel"/>
    <w:tmpl w:val="2A6AB376"/>
    <w:lvl w:ilvl="0" w:tplc="78D8879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401647A3"/>
    <w:multiLevelType w:val="hybridMultilevel"/>
    <w:tmpl w:val="5CC099F0"/>
    <w:lvl w:ilvl="0" w:tplc="60DEBFA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9E7339F"/>
    <w:multiLevelType w:val="hybridMultilevel"/>
    <w:tmpl w:val="703A0432"/>
    <w:lvl w:ilvl="0" w:tplc="29B2141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C76"/>
    <w:rsid w:val="00054E73"/>
    <w:rsid w:val="00063E2A"/>
    <w:rsid w:val="000C3456"/>
    <w:rsid w:val="00130CE9"/>
    <w:rsid w:val="00162428"/>
    <w:rsid w:val="00177E9D"/>
    <w:rsid w:val="00195CCC"/>
    <w:rsid w:val="00201E08"/>
    <w:rsid w:val="00205219"/>
    <w:rsid w:val="0029217F"/>
    <w:rsid w:val="002A0E8C"/>
    <w:rsid w:val="002A7D84"/>
    <w:rsid w:val="002E13BE"/>
    <w:rsid w:val="002E4B1B"/>
    <w:rsid w:val="003051E4"/>
    <w:rsid w:val="00312522"/>
    <w:rsid w:val="00355921"/>
    <w:rsid w:val="003A2478"/>
    <w:rsid w:val="003B3EA2"/>
    <w:rsid w:val="003C5A32"/>
    <w:rsid w:val="004009C7"/>
    <w:rsid w:val="00433D2E"/>
    <w:rsid w:val="00442E4D"/>
    <w:rsid w:val="004837D3"/>
    <w:rsid w:val="004C3DD5"/>
    <w:rsid w:val="004F1D76"/>
    <w:rsid w:val="00533B26"/>
    <w:rsid w:val="0053636D"/>
    <w:rsid w:val="00555A90"/>
    <w:rsid w:val="005A0C7E"/>
    <w:rsid w:val="005B6306"/>
    <w:rsid w:val="005C1B4F"/>
    <w:rsid w:val="00607997"/>
    <w:rsid w:val="007447BD"/>
    <w:rsid w:val="007513A7"/>
    <w:rsid w:val="00776197"/>
    <w:rsid w:val="007D4B4D"/>
    <w:rsid w:val="007E6034"/>
    <w:rsid w:val="00807F8B"/>
    <w:rsid w:val="00821635"/>
    <w:rsid w:val="008224FF"/>
    <w:rsid w:val="00870703"/>
    <w:rsid w:val="008A31A5"/>
    <w:rsid w:val="0090171B"/>
    <w:rsid w:val="00916DFB"/>
    <w:rsid w:val="009519DA"/>
    <w:rsid w:val="00955742"/>
    <w:rsid w:val="00985FB8"/>
    <w:rsid w:val="00990891"/>
    <w:rsid w:val="009C518F"/>
    <w:rsid w:val="009D2FB9"/>
    <w:rsid w:val="009E6FA4"/>
    <w:rsid w:val="00A300B6"/>
    <w:rsid w:val="00A463C4"/>
    <w:rsid w:val="00AE03C4"/>
    <w:rsid w:val="00B63FDE"/>
    <w:rsid w:val="00C00806"/>
    <w:rsid w:val="00C30541"/>
    <w:rsid w:val="00C61E17"/>
    <w:rsid w:val="00C75A61"/>
    <w:rsid w:val="00C810A0"/>
    <w:rsid w:val="00CE3C69"/>
    <w:rsid w:val="00CF4D61"/>
    <w:rsid w:val="00D15A89"/>
    <w:rsid w:val="00D437D5"/>
    <w:rsid w:val="00D82C76"/>
    <w:rsid w:val="00DE1176"/>
    <w:rsid w:val="00DE2DE7"/>
    <w:rsid w:val="00E63D52"/>
    <w:rsid w:val="00EC731F"/>
    <w:rsid w:val="00EF7B27"/>
    <w:rsid w:val="00F00261"/>
    <w:rsid w:val="00F30575"/>
    <w:rsid w:val="00F30D29"/>
    <w:rsid w:val="00F357ED"/>
    <w:rsid w:val="00F35A81"/>
    <w:rsid w:val="00F6154B"/>
    <w:rsid w:val="00F66ECA"/>
    <w:rsid w:val="00FA2A1E"/>
    <w:rsid w:val="00FA7B37"/>
    <w:rsid w:val="00FB2E93"/>
    <w:rsid w:val="00FE1F7F"/>
    <w:rsid w:val="00FE78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D84"/>
    <w:rPr>
      <w:sz w:val="18"/>
      <w:szCs w:val="18"/>
    </w:rPr>
  </w:style>
  <w:style w:type="paragraph" w:styleId="a4">
    <w:name w:val="footer"/>
    <w:basedOn w:val="a"/>
    <w:link w:val="Char0"/>
    <w:uiPriority w:val="99"/>
    <w:unhideWhenUsed/>
    <w:rsid w:val="002A7D84"/>
    <w:pPr>
      <w:tabs>
        <w:tab w:val="center" w:pos="4153"/>
        <w:tab w:val="right" w:pos="8306"/>
      </w:tabs>
      <w:snapToGrid w:val="0"/>
      <w:jc w:val="left"/>
    </w:pPr>
    <w:rPr>
      <w:sz w:val="18"/>
      <w:szCs w:val="18"/>
    </w:rPr>
  </w:style>
  <w:style w:type="character" w:customStyle="1" w:styleId="Char0">
    <w:name w:val="页脚 Char"/>
    <w:basedOn w:val="a0"/>
    <w:link w:val="a4"/>
    <w:uiPriority w:val="99"/>
    <w:rsid w:val="002A7D84"/>
    <w:rPr>
      <w:sz w:val="18"/>
      <w:szCs w:val="18"/>
    </w:rPr>
  </w:style>
  <w:style w:type="paragraph" w:styleId="a5">
    <w:name w:val="Normal (Web)"/>
    <w:basedOn w:val="a"/>
    <w:uiPriority w:val="99"/>
    <w:unhideWhenUsed/>
    <w:rsid w:val="002A7D8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unhideWhenUsed/>
    <w:rsid w:val="004F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55921"/>
    <w:rPr>
      <w:color w:val="0000FF" w:themeColor="hyperlink"/>
      <w:u w:val="single"/>
    </w:rPr>
  </w:style>
  <w:style w:type="paragraph" w:styleId="a8">
    <w:name w:val="Balloon Text"/>
    <w:basedOn w:val="a"/>
    <w:link w:val="Char1"/>
    <w:uiPriority w:val="99"/>
    <w:semiHidden/>
    <w:unhideWhenUsed/>
    <w:rsid w:val="00195CCC"/>
    <w:rPr>
      <w:sz w:val="18"/>
      <w:szCs w:val="18"/>
    </w:rPr>
  </w:style>
  <w:style w:type="character" w:customStyle="1" w:styleId="Char1">
    <w:name w:val="批注框文本 Char"/>
    <w:basedOn w:val="a0"/>
    <w:link w:val="a8"/>
    <w:uiPriority w:val="99"/>
    <w:semiHidden/>
    <w:rsid w:val="00195C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45215">
      <w:bodyDiv w:val="1"/>
      <w:marLeft w:val="0"/>
      <w:marRight w:val="0"/>
      <w:marTop w:val="0"/>
      <w:marBottom w:val="0"/>
      <w:divBdr>
        <w:top w:val="none" w:sz="0" w:space="0" w:color="auto"/>
        <w:left w:val="none" w:sz="0" w:space="0" w:color="auto"/>
        <w:bottom w:val="none" w:sz="0" w:space="0" w:color="auto"/>
        <w:right w:val="none" w:sz="0" w:space="0" w:color="auto"/>
      </w:divBdr>
      <w:divsChild>
        <w:div w:id="1974820969">
          <w:marLeft w:val="0"/>
          <w:marRight w:val="0"/>
          <w:marTop w:val="0"/>
          <w:marBottom w:val="225"/>
          <w:divBdr>
            <w:top w:val="none" w:sz="0" w:space="0" w:color="auto"/>
            <w:left w:val="none" w:sz="0" w:space="0" w:color="auto"/>
            <w:bottom w:val="none" w:sz="0" w:space="0" w:color="auto"/>
            <w:right w:val="none" w:sz="0" w:space="0" w:color="auto"/>
          </w:divBdr>
        </w:div>
        <w:div w:id="1269000565">
          <w:marLeft w:val="0"/>
          <w:marRight w:val="0"/>
          <w:marTop w:val="0"/>
          <w:marBottom w:val="225"/>
          <w:divBdr>
            <w:top w:val="none" w:sz="0" w:space="0" w:color="auto"/>
            <w:left w:val="none" w:sz="0" w:space="0" w:color="auto"/>
            <w:bottom w:val="none" w:sz="0" w:space="0" w:color="auto"/>
            <w:right w:val="none" w:sz="0" w:space="0" w:color="auto"/>
          </w:divBdr>
        </w:div>
      </w:divsChild>
    </w:div>
    <w:div w:id="20213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whjtghk@wh.shandong.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141</Words>
  <Characters>809</Characters>
  <Application>Microsoft Office Word</Application>
  <DocSecurity>0</DocSecurity>
  <Lines>6</Lines>
  <Paragraphs>1</Paragraphs>
  <ScaleCrop>false</ScaleCrop>
  <Company>Microsoft</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姜鹏</dc:creator>
  <cp:lastModifiedBy>姜鹏</cp:lastModifiedBy>
  <cp:revision>9</cp:revision>
  <dcterms:created xsi:type="dcterms:W3CDTF">2020-12-11T05:58:00Z</dcterms:created>
  <dcterms:modified xsi:type="dcterms:W3CDTF">2020-12-11T06:31:00Z</dcterms:modified>
</cp:coreProperties>
</file>